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82FCF" w14:textId="7BF987C4" w:rsidR="003D4191" w:rsidRPr="003D4191" w:rsidRDefault="003D4191" w:rsidP="003D4191">
      <w:pPr>
        <w:suppressAutoHyphens w:val="0"/>
        <w:spacing w:after="160" w:line="256" w:lineRule="auto"/>
        <w:jc w:val="center"/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</w:pPr>
      <w:r w:rsidRPr="003D4191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>ATO DE HOMOLOGAÇÃO</w:t>
      </w:r>
      <w:r w:rsidR="00B86166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 xml:space="preserve"> DE INEXIGIBILIDADE DE LICITAÇÃO</w:t>
      </w:r>
      <w:r w:rsidRPr="003D4191">
        <w:rPr>
          <w:rFonts w:ascii="Calibri" w:eastAsia="Calibri" w:hAnsi="Calibri" w:cs="Times New Roman"/>
          <w:b/>
          <w:bCs/>
          <w:kern w:val="0"/>
          <w:sz w:val="28"/>
          <w:szCs w:val="28"/>
          <w:u w:val="single"/>
          <w:lang w:eastAsia="en-US" w:bidi="ar-SA"/>
        </w:rPr>
        <w:t xml:space="preserve"> </w:t>
      </w:r>
    </w:p>
    <w:p w14:paraId="014EEEBF" w14:textId="77777777" w:rsidR="003D4191" w:rsidRP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sz w:val="28"/>
          <w:szCs w:val="28"/>
          <w:lang w:eastAsia="en-US" w:bidi="ar-SA"/>
        </w:rPr>
      </w:pPr>
    </w:p>
    <w:p w14:paraId="08C784FF" w14:textId="5B0DDB49" w:rsidR="00654927" w:rsidRPr="003662CD" w:rsidRDefault="003D4191" w:rsidP="00654927">
      <w:pPr>
        <w:suppressAutoHyphens w:val="0"/>
        <w:spacing w:after="160" w:line="360" w:lineRule="auto"/>
        <w:contextualSpacing/>
        <w:jc w:val="both"/>
        <w:rPr>
          <w:rFonts w:ascii="Calibri" w:eastAsia="Calibri" w:hAnsi="Calibri" w:cs="Times New Roman"/>
          <w:kern w:val="0"/>
          <w:highlight w:val="yellow"/>
          <w:lang w:eastAsia="en-US" w:bidi="ar-SA"/>
        </w:rPr>
      </w:pPr>
      <w:r w:rsidRPr="003D4191">
        <w:rPr>
          <w:rFonts w:ascii="Calibri" w:eastAsia="Calibri" w:hAnsi="Calibri" w:cs="Times New Roman"/>
          <w:kern w:val="0"/>
          <w:lang w:eastAsia="en-US" w:bidi="ar-SA"/>
        </w:rPr>
        <w:t xml:space="preserve">O Presidente da Câmara Municipal de Linhares/ES no uso de suas atribuições legais, com </w:t>
      </w:r>
      <w:r w:rsidRPr="0073383B">
        <w:rPr>
          <w:rFonts w:ascii="Calibri" w:eastAsia="Calibri" w:hAnsi="Calibri" w:cs="Times New Roman"/>
          <w:kern w:val="0"/>
          <w:lang w:eastAsia="en-US" w:bidi="ar-SA"/>
        </w:rPr>
        <w:t xml:space="preserve">fundamento nas disposições </w:t>
      </w:r>
      <w:r w:rsidR="002B4DC8" w:rsidRPr="0073383B">
        <w:rPr>
          <w:rFonts w:ascii="Calibri" w:eastAsia="Calibri" w:hAnsi="Calibri" w:cs="Times New Roman"/>
          <w:kern w:val="0"/>
          <w:lang w:eastAsia="en-US" w:bidi="ar-SA"/>
        </w:rPr>
        <w:t xml:space="preserve">do art. </w:t>
      </w:r>
      <w:r w:rsidR="000D3B79" w:rsidRPr="0073383B">
        <w:rPr>
          <w:rFonts w:ascii="Calibri" w:eastAsia="Calibri" w:hAnsi="Calibri" w:cs="Times New Roman"/>
          <w:kern w:val="0"/>
          <w:lang w:eastAsia="en-US" w:bidi="ar-SA"/>
        </w:rPr>
        <w:t>74</w:t>
      </w:r>
      <w:r w:rsidR="002B4DC8" w:rsidRPr="0073383B">
        <w:rPr>
          <w:rFonts w:ascii="Calibri" w:eastAsia="Calibri" w:hAnsi="Calibri" w:cs="Times New Roman"/>
          <w:kern w:val="0"/>
          <w:lang w:eastAsia="en-US" w:bidi="ar-SA"/>
        </w:rPr>
        <w:t xml:space="preserve">, inciso </w:t>
      </w:r>
      <w:r w:rsidR="000D3B79" w:rsidRPr="0073383B">
        <w:rPr>
          <w:rFonts w:ascii="Calibri" w:eastAsia="Calibri" w:hAnsi="Calibri" w:cs="Times New Roman"/>
          <w:kern w:val="0"/>
          <w:lang w:eastAsia="en-US" w:bidi="ar-SA"/>
        </w:rPr>
        <w:t>I</w:t>
      </w:r>
      <w:r w:rsidR="002B4DC8" w:rsidRPr="0073383B">
        <w:rPr>
          <w:rFonts w:ascii="Calibri" w:eastAsia="Calibri" w:hAnsi="Calibri" w:cs="Times New Roman"/>
          <w:kern w:val="0"/>
          <w:lang w:eastAsia="en-US" w:bidi="ar-SA"/>
        </w:rPr>
        <w:t xml:space="preserve">II, da Lei nº </w:t>
      </w:r>
      <w:r w:rsidR="000D3B79" w:rsidRPr="0073383B">
        <w:rPr>
          <w:rFonts w:ascii="Calibri" w:eastAsia="Calibri" w:hAnsi="Calibri" w:cs="Times New Roman"/>
          <w:kern w:val="0"/>
          <w:lang w:eastAsia="en-US" w:bidi="ar-SA"/>
        </w:rPr>
        <w:t>14.133/2021</w:t>
      </w:r>
      <w:r w:rsidR="001623A7">
        <w:rPr>
          <w:rFonts w:ascii="Calibri" w:eastAsia="Calibri" w:hAnsi="Calibri" w:cs="Times New Roman"/>
          <w:kern w:val="0"/>
          <w:lang w:eastAsia="en-US" w:bidi="ar-SA"/>
        </w:rPr>
        <w:t>,</w:t>
      </w:r>
      <w:r w:rsidRPr="0073383B">
        <w:rPr>
          <w:rFonts w:ascii="Calibri" w:eastAsia="Calibri" w:hAnsi="Calibri" w:cs="Times New Roman"/>
          <w:kern w:val="0"/>
          <w:lang w:eastAsia="en-US" w:bidi="ar-SA"/>
        </w:rPr>
        <w:t xml:space="preserve"> alicerçado no Parecer da Procuradoria Geral da Câmara Municipal de Linhares, datado </w:t>
      </w:r>
      <w:r w:rsidRPr="00930AE8">
        <w:rPr>
          <w:rFonts w:ascii="Calibri" w:eastAsia="Calibri" w:hAnsi="Calibri" w:cs="Times New Roman"/>
          <w:kern w:val="0"/>
          <w:lang w:eastAsia="en-US" w:bidi="ar-SA"/>
        </w:rPr>
        <w:t xml:space="preserve">de </w:t>
      </w:r>
      <w:r w:rsidR="00837286" w:rsidRPr="00930AE8">
        <w:rPr>
          <w:rFonts w:ascii="Calibri" w:eastAsia="Calibri" w:hAnsi="Calibri" w:cs="Times New Roman"/>
          <w:kern w:val="0"/>
          <w:lang w:eastAsia="en-US" w:bidi="ar-SA"/>
        </w:rPr>
        <w:t xml:space="preserve"> </w:t>
      </w:r>
      <w:r w:rsidR="002C09ED">
        <w:rPr>
          <w:rFonts w:ascii="Calibri" w:eastAsia="Calibri" w:hAnsi="Calibri" w:cs="Times New Roman"/>
          <w:kern w:val="0"/>
          <w:lang w:eastAsia="en-US" w:bidi="ar-SA"/>
        </w:rPr>
        <w:t>19</w:t>
      </w:r>
      <w:r w:rsidR="007E0175">
        <w:rPr>
          <w:rFonts w:ascii="Calibri" w:eastAsia="Calibri" w:hAnsi="Calibri" w:cs="Times New Roman"/>
          <w:kern w:val="0"/>
          <w:lang w:eastAsia="en-US" w:bidi="ar-SA"/>
        </w:rPr>
        <w:t xml:space="preserve"> </w:t>
      </w:r>
      <w:r w:rsidR="00837286" w:rsidRPr="00930AE8">
        <w:rPr>
          <w:rFonts w:ascii="Calibri" w:eastAsia="Calibri" w:hAnsi="Calibri" w:cs="Times New Roman"/>
          <w:kern w:val="0"/>
          <w:lang w:eastAsia="en-US" w:bidi="ar-SA"/>
        </w:rPr>
        <w:t xml:space="preserve">de </w:t>
      </w:r>
      <w:r w:rsidR="002C09ED">
        <w:rPr>
          <w:rFonts w:ascii="Calibri" w:eastAsia="Calibri" w:hAnsi="Calibri" w:cs="Times New Roman"/>
          <w:kern w:val="0"/>
          <w:lang w:eastAsia="en-US" w:bidi="ar-SA"/>
        </w:rPr>
        <w:t xml:space="preserve">setembro </w:t>
      </w:r>
      <w:r w:rsidR="00671616">
        <w:rPr>
          <w:rFonts w:ascii="Calibri" w:eastAsia="Calibri" w:hAnsi="Calibri" w:cs="Times New Roman"/>
          <w:kern w:val="0"/>
          <w:lang w:eastAsia="en-US" w:bidi="ar-SA"/>
        </w:rPr>
        <w:t xml:space="preserve">de </w:t>
      </w:r>
      <w:r w:rsidRPr="0073383B">
        <w:rPr>
          <w:rFonts w:ascii="Calibri" w:eastAsia="Calibri" w:hAnsi="Calibri" w:cs="Times New Roman"/>
          <w:kern w:val="0"/>
          <w:lang w:eastAsia="en-US" w:bidi="ar-SA"/>
        </w:rPr>
        <w:t>202</w:t>
      </w:r>
      <w:r w:rsidR="003662CD" w:rsidRPr="0073383B">
        <w:rPr>
          <w:rFonts w:ascii="Calibri" w:eastAsia="Calibri" w:hAnsi="Calibri" w:cs="Times New Roman"/>
          <w:kern w:val="0"/>
          <w:lang w:eastAsia="en-US" w:bidi="ar-SA"/>
        </w:rPr>
        <w:t>5</w:t>
      </w:r>
      <w:r w:rsidR="001623A7">
        <w:rPr>
          <w:rFonts w:ascii="Calibri" w:eastAsia="Calibri" w:hAnsi="Calibri" w:cs="Times New Roman"/>
          <w:kern w:val="0"/>
          <w:lang w:eastAsia="en-US" w:bidi="ar-SA"/>
        </w:rPr>
        <w:t>, considerando o pedido do vereador Caio Ferraz</w:t>
      </w:r>
      <w:r w:rsidR="00E73371">
        <w:rPr>
          <w:rFonts w:ascii="Calibri" w:eastAsia="Calibri" w:hAnsi="Calibri" w:cs="Times New Roman"/>
          <w:kern w:val="0"/>
          <w:lang w:eastAsia="en-US" w:bidi="ar-SA"/>
        </w:rPr>
        <w:t xml:space="preserve"> Ramos</w:t>
      </w:r>
      <w:r w:rsidR="001623A7">
        <w:rPr>
          <w:rFonts w:ascii="Calibri" w:eastAsia="Calibri" w:hAnsi="Calibri" w:cs="Times New Roman"/>
          <w:kern w:val="0"/>
          <w:lang w:eastAsia="en-US" w:bidi="ar-SA"/>
        </w:rPr>
        <w:t>, solicitando a desi</w:t>
      </w:r>
      <w:r w:rsidR="00E73371">
        <w:rPr>
          <w:rFonts w:ascii="Calibri" w:eastAsia="Calibri" w:hAnsi="Calibri" w:cs="Times New Roman"/>
          <w:kern w:val="0"/>
          <w:lang w:eastAsia="en-US" w:bidi="ar-SA"/>
        </w:rPr>
        <w:t>s</w:t>
      </w:r>
      <w:r w:rsidR="001623A7">
        <w:rPr>
          <w:rFonts w:ascii="Calibri" w:eastAsia="Calibri" w:hAnsi="Calibri" w:cs="Times New Roman"/>
          <w:kern w:val="0"/>
          <w:lang w:eastAsia="en-US" w:bidi="ar-SA"/>
        </w:rPr>
        <w:t>t</w:t>
      </w:r>
      <w:r w:rsidR="00E73371">
        <w:rPr>
          <w:rFonts w:ascii="Calibri" w:eastAsia="Calibri" w:hAnsi="Calibri" w:cs="Times New Roman"/>
          <w:kern w:val="0"/>
          <w:lang w:eastAsia="en-US" w:bidi="ar-SA"/>
        </w:rPr>
        <w:t>ê</w:t>
      </w:r>
      <w:r w:rsidR="001623A7">
        <w:rPr>
          <w:rFonts w:ascii="Calibri" w:eastAsia="Calibri" w:hAnsi="Calibri" w:cs="Times New Roman"/>
          <w:kern w:val="0"/>
          <w:lang w:eastAsia="en-US" w:bidi="ar-SA"/>
        </w:rPr>
        <w:t>ncia da inscrição do curso</w:t>
      </w:r>
      <w:r w:rsidRPr="0073383B">
        <w:rPr>
          <w:rFonts w:ascii="Calibri" w:eastAsia="Calibri" w:hAnsi="Calibri" w:cs="Times New Roman"/>
          <w:kern w:val="0"/>
          <w:lang w:eastAsia="en-US" w:bidi="ar-SA"/>
        </w:rPr>
        <w:t xml:space="preserve"> e demais elementos constantes do </w:t>
      </w:r>
      <w:r w:rsidR="003868CC" w:rsidRPr="0073383B">
        <w:rPr>
          <w:rFonts w:ascii="Calibri" w:eastAsia="Calibri" w:hAnsi="Calibri" w:cs="Times New Roman"/>
          <w:kern w:val="0"/>
          <w:lang w:eastAsia="en-US" w:bidi="ar-SA"/>
        </w:rPr>
        <w:t>P</w:t>
      </w:r>
      <w:r w:rsidRPr="0073383B">
        <w:rPr>
          <w:rFonts w:ascii="Calibri" w:eastAsia="Calibri" w:hAnsi="Calibri" w:cs="Times New Roman"/>
          <w:kern w:val="0"/>
          <w:lang w:eastAsia="en-US" w:bidi="ar-SA"/>
        </w:rPr>
        <w:t xml:space="preserve">rocesso nº </w:t>
      </w:r>
      <w:r w:rsidR="002C09ED">
        <w:rPr>
          <w:rFonts w:ascii="Calibri" w:eastAsia="Calibri" w:hAnsi="Calibri" w:cs="Times New Roman"/>
          <w:kern w:val="0"/>
          <w:lang w:eastAsia="en-US" w:bidi="ar-SA"/>
        </w:rPr>
        <w:t>15.312</w:t>
      </w:r>
      <w:r w:rsidRPr="0073383B">
        <w:rPr>
          <w:rFonts w:ascii="Calibri" w:eastAsia="Calibri" w:hAnsi="Calibri" w:cs="Times New Roman"/>
          <w:kern w:val="0"/>
          <w:lang w:eastAsia="en-US" w:bidi="ar-SA"/>
        </w:rPr>
        <w:t>/202</w:t>
      </w:r>
      <w:r w:rsidR="003662CD" w:rsidRPr="0073383B">
        <w:rPr>
          <w:rFonts w:ascii="Calibri" w:eastAsia="Calibri" w:hAnsi="Calibri" w:cs="Times New Roman"/>
          <w:kern w:val="0"/>
          <w:lang w:eastAsia="en-US" w:bidi="ar-SA"/>
        </w:rPr>
        <w:t>5</w:t>
      </w:r>
      <w:r w:rsidRPr="0073383B">
        <w:rPr>
          <w:rFonts w:ascii="Calibri" w:eastAsia="Calibri" w:hAnsi="Calibri" w:cs="Times New Roman"/>
          <w:kern w:val="0"/>
          <w:lang w:eastAsia="en-US" w:bidi="ar-SA"/>
        </w:rPr>
        <w:t>, pelo presente</w:t>
      </w:r>
      <w:r w:rsidRPr="003662CD">
        <w:rPr>
          <w:rFonts w:ascii="Calibri" w:eastAsia="Calibri" w:hAnsi="Calibri" w:cs="Times New Roman"/>
          <w:kern w:val="0"/>
          <w:lang w:eastAsia="en-US" w:bidi="ar-SA"/>
        </w:rPr>
        <w:t xml:space="preserve"> ato, </w:t>
      </w:r>
      <w:r w:rsidRPr="003662CD">
        <w:rPr>
          <w:rFonts w:ascii="Calibri" w:eastAsia="Calibri" w:hAnsi="Calibri" w:cs="Times New Roman"/>
          <w:b/>
          <w:bCs/>
          <w:kern w:val="0"/>
          <w:lang w:eastAsia="en-US" w:bidi="ar-SA"/>
        </w:rPr>
        <w:t xml:space="preserve">HOMOLOGA A </w:t>
      </w:r>
      <w:r w:rsidR="00B86166" w:rsidRPr="003662CD">
        <w:rPr>
          <w:rFonts w:ascii="Calibri" w:eastAsia="Calibri" w:hAnsi="Calibri" w:cs="Times New Roman"/>
          <w:b/>
          <w:bCs/>
          <w:kern w:val="0"/>
          <w:lang w:eastAsia="en-US" w:bidi="ar-SA"/>
        </w:rPr>
        <w:t xml:space="preserve">INEXIGIBILIDADE DE LICITAÇÃO </w:t>
      </w:r>
      <w:r w:rsidR="00B86166" w:rsidRPr="003662CD">
        <w:rPr>
          <w:rFonts w:ascii="Calibri" w:eastAsia="Calibri" w:hAnsi="Calibri" w:cs="Times New Roman"/>
          <w:kern w:val="0"/>
          <w:lang w:eastAsia="en-US" w:bidi="ar-SA"/>
        </w:rPr>
        <w:t>visando a contratação da</w:t>
      </w:r>
      <w:r w:rsidR="00B50405" w:rsidRPr="003662CD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</w:t>
      </w:r>
      <w:r w:rsidR="00B50405" w:rsidRPr="003662CD">
        <w:rPr>
          <w:rFonts w:asciiTheme="minorHAnsi" w:eastAsiaTheme="minorHAnsi" w:hAnsiTheme="minorHAnsi" w:cstheme="minorBidi"/>
          <w:b/>
          <w:bCs/>
          <w:kern w:val="0"/>
          <w:lang w:eastAsia="en-US" w:bidi="ar-SA"/>
        </w:rPr>
        <w:t>INSTITUTO GLOBAL DE ADMINISTRAÇÃO PÚBLICA LTDA</w:t>
      </w:r>
      <w:r w:rsidRPr="003662CD">
        <w:rPr>
          <w:rFonts w:ascii="Calibri" w:eastAsia="Calibri" w:hAnsi="Calibri" w:cs="Times New Roman"/>
          <w:kern w:val="0"/>
          <w:lang w:eastAsia="en-US" w:bidi="ar-SA"/>
        </w:rPr>
        <w:t xml:space="preserve">, </w:t>
      </w:r>
      <w:r w:rsidR="00B86166" w:rsidRPr="003662CD">
        <w:rPr>
          <w:rFonts w:ascii="Calibri" w:eastAsia="Calibri" w:hAnsi="Calibri" w:cs="Times New Roman"/>
          <w:kern w:val="0"/>
          <w:lang w:eastAsia="en-US" w:bidi="ar-SA"/>
        </w:rPr>
        <w:t xml:space="preserve">no valor </w:t>
      </w:r>
      <w:r w:rsidR="00595825" w:rsidRPr="003662CD">
        <w:rPr>
          <w:rFonts w:asciiTheme="minorHAnsi" w:eastAsiaTheme="minorHAnsi" w:hAnsiTheme="minorHAnsi" w:cstheme="minorBidi"/>
          <w:kern w:val="0"/>
          <w:lang w:eastAsia="en-US" w:bidi="ar-SA"/>
        </w:rPr>
        <w:t>total</w:t>
      </w:r>
      <w:r w:rsidR="000D5F26" w:rsidRPr="003662CD">
        <w:rPr>
          <w:rFonts w:asciiTheme="minorHAnsi" w:eastAsiaTheme="minorHAnsi" w:hAnsiTheme="minorHAnsi" w:cstheme="minorBidi"/>
          <w:kern w:val="0"/>
          <w:lang w:eastAsia="en-US" w:bidi="ar-SA"/>
        </w:rPr>
        <w:t xml:space="preserve"> de</w:t>
      </w:r>
      <w:r w:rsidR="00791A7B" w:rsidRPr="003662CD">
        <w:rPr>
          <w:rFonts w:asciiTheme="minorHAnsi" w:eastAsiaTheme="minorHAnsi" w:hAnsiTheme="minorHAnsi" w:cstheme="minorHAnsi"/>
          <w:b/>
          <w:bCs/>
          <w:kern w:val="0"/>
          <w:lang w:eastAsia="en-US" w:bidi="ar-SA"/>
        </w:rPr>
        <w:t xml:space="preserve"> </w:t>
      </w:r>
      <w:r w:rsidR="007E0175" w:rsidRPr="007E0175">
        <w:rPr>
          <w:rFonts w:asciiTheme="minorHAnsi" w:eastAsiaTheme="minorHAnsi" w:hAnsiTheme="minorHAnsi" w:cstheme="minorHAnsi"/>
          <w:b/>
          <w:bCs/>
          <w:kern w:val="0"/>
          <w:lang w:eastAsia="en-US" w:bidi="ar-SA"/>
        </w:rPr>
        <w:t xml:space="preserve">R$ </w:t>
      </w:r>
      <w:r w:rsidR="00E73371">
        <w:rPr>
          <w:rFonts w:asciiTheme="minorHAnsi" w:eastAsiaTheme="minorHAnsi" w:hAnsiTheme="minorHAnsi" w:cstheme="minorHAnsi"/>
          <w:b/>
          <w:bCs/>
          <w:kern w:val="0"/>
          <w:lang w:eastAsia="en-US" w:bidi="ar-SA"/>
        </w:rPr>
        <w:t>1.980,00</w:t>
      </w:r>
      <w:r w:rsidR="007E0175" w:rsidRPr="007E0175">
        <w:rPr>
          <w:rFonts w:asciiTheme="minorHAnsi" w:eastAsiaTheme="minorHAnsi" w:hAnsiTheme="minorHAnsi" w:cstheme="minorHAnsi"/>
          <w:b/>
          <w:bCs/>
          <w:kern w:val="0"/>
          <w:lang w:eastAsia="en-US" w:bidi="ar-SA"/>
        </w:rPr>
        <w:t xml:space="preserve"> (</w:t>
      </w:r>
      <w:r w:rsidR="00E73371">
        <w:rPr>
          <w:rFonts w:asciiTheme="minorHAnsi" w:eastAsiaTheme="minorHAnsi" w:hAnsiTheme="minorHAnsi" w:cstheme="minorHAnsi"/>
          <w:b/>
          <w:bCs/>
          <w:kern w:val="0"/>
          <w:lang w:eastAsia="en-US" w:bidi="ar-SA"/>
        </w:rPr>
        <w:t>um mil novecentos e oitenta reais</w:t>
      </w:r>
      <w:r w:rsidR="007E0175" w:rsidRPr="007E0175">
        <w:rPr>
          <w:rFonts w:asciiTheme="minorHAnsi" w:eastAsiaTheme="minorHAnsi" w:hAnsiTheme="minorHAnsi" w:cstheme="minorHAnsi"/>
          <w:b/>
          <w:bCs/>
          <w:kern w:val="0"/>
          <w:lang w:eastAsia="en-US" w:bidi="ar-SA"/>
        </w:rPr>
        <w:t>)</w:t>
      </w:r>
      <w:r w:rsidR="00B86166" w:rsidRPr="003662CD">
        <w:rPr>
          <w:rFonts w:ascii="Calibri" w:eastAsia="Calibri" w:hAnsi="Calibri" w:cs="Times New Roman"/>
          <w:kern w:val="0"/>
          <w:lang w:eastAsia="en-US" w:bidi="ar-SA"/>
        </w:rPr>
        <w:t xml:space="preserve">, </w:t>
      </w:r>
      <w:r w:rsidRPr="003662CD">
        <w:rPr>
          <w:rFonts w:ascii="Calibri" w:eastAsia="Calibri" w:hAnsi="Calibri" w:cs="Times New Roman"/>
          <w:kern w:val="0"/>
          <w:lang w:eastAsia="en-US" w:bidi="ar-SA"/>
        </w:rPr>
        <w:t>com o objetivo e finalidade descritos no processo administrativo em epígrafe</w:t>
      </w:r>
      <w:r w:rsidR="00B86166" w:rsidRPr="003662CD">
        <w:rPr>
          <w:rFonts w:ascii="Calibri" w:eastAsia="Calibri" w:hAnsi="Calibri" w:cs="Times New Roman"/>
          <w:kern w:val="0"/>
          <w:lang w:eastAsia="en-US" w:bidi="ar-SA"/>
        </w:rPr>
        <w:t>.</w:t>
      </w:r>
    </w:p>
    <w:p w14:paraId="78DDC589" w14:textId="64BFE956" w:rsidR="003D4191" w:rsidRDefault="003D4191" w:rsidP="003D4191">
      <w:pPr>
        <w:suppressAutoHyphens w:val="0"/>
        <w:spacing w:after="160" w:line="360" w:lineRule="auto"/>
        <w:contextualSpacing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6EF00856" w14:textId="77777777" w:rsidR="003D4191" w:rsidRPr="003D4191" w:rsidRDefault="003D4191" w:rsidP="003D4191">
      <w:pPr>
        <w:suppressAutoHyphens w:val="0"/>
        <w:spacing w:after="160" w:line="360" w:lineRule="auto"/>
        <w:contextualSpacing/>
        <w:jc w:val="both"/>
        <w:rPr>
          <w:rFonts w:ascii="Calibri" w:eastAsia="Calibri" w:hAnsi="Calibri" w:cs="Times New Roman"/>
          <w:kern w:val="0"/>
          <w:lang w:eastAsia="en-US" w:bidi="ar-SA"/>
        </w:rPr>
      </w:pPr>
      <w:r w:rsidRPr="003D4191">
        <w:rPr>
          <w:rFonts w:ascii="Calibri" w:eastAsia="Calibri" w:hAnsi="Calibri" w:cs="Times New Roman"/>
          <w:kern w:val="0"/>
          <w:lang w:eastAsia="en-US" w:bidi="ar-SA"/>
        </w:rPr>
        <w:t>Ato contínuo, encaminho o presente processo para o Departamento Financeiro e Contabilidade para o empenho da presente despesa.</w:t>
      </w:r>
    </w:p>
    <w:p w14:paraId="097CB6EB" w14:textId="77777777" w:rsidR="003D4191" w:rsidRP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7CAF2D5E" w14:textId="77777777" w:rsidR="00B86166" w:rsidRDefault="00B86166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10820999" w14:textId="537E598F" w:rsidR="003D4191" w:rsidRP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  <w:r w:rsidRPr="00E341B3">
        <w:rPr>
          <w:rFonts w:ascii="Calibri" w:eastAsia="Calibri" w:hAnsi="Calibri" w:cs="Times New Roman"/>
          <w:kern w:val="0"/>
          <w:lang w:eastAsia="en-US" w:bidi="ar-SA"/>
        </w:rPr>
        <w:t>Linhares</w:t>
      </w:r>
      <w:r w:rsidR="009836A5" w:rsidRPr="00E341B3">
        <w:rPr>
          <w:rFonts w:ascii="Calibri" w:eastAsia="Calibri" w:hAnsi="Calibri" w:cs="Times New Roman"/>
          <w:kern w:val="0"/>
          <w:lang w:eastAsia="en-US" w:bidi="ar-SA"/>
        </w:rPr>
        <w:t xml:space="preserve"> </w:t>
      </w:r>
      <w:r w:rsidRPr="00E341B3">
        <w:rPr>
          <w:rFonts w:ascii="Calibri" w:eastAsia="Calibri" w:hAnsi="Calibri" w:cs="Times New Roman"/>
          <w:kern w:val="0"/>
          <w:lang w:eastAsia="en-US" w:bidi="ar-SA"/>
        </w:rPr>
        <w:t>-</w:t>
      </w:r>
      <w:r w:rsidR="009836A5" w:rsidRPr="00E341B3">
        <w:rPr>
          <w:rFonts w:ascii="Calibri" w:eastAsia="Calibri" w:hAnsi="Calibri" w:cs="Times New Roman"/>
          <w:kern w:val="0"/>
          <w:lang w:eastAsia="en-US" w:bidi="ar-SA"/>
        </w:rPr>
        <w:t xml:space="preserve"> </w:t>
      </w:r>
      <w:r w:rsidRPr="00E341B3">
        <w:rPr>
          <w:rFonts w:ascii="Calibri" w:eastAsia="Calibri" w:hAnsi="Calibri" w:cs="Times New Roman"/>
          <w:kern w:val="0"/>
          <w:lang w:eastAsia="en-US" w:bidi="ar-SA"/>
        </w:rPr>
        <w:t xml:space="preserve">ES, </w:t>
      </w:r>
      <w:r w:rsidR="00312F96">
        <w:rPr>
          <w:rFonts w:ascii="Calibri" w:eastAsia="Calibri" w:hAnsi="Calibri" w:cs="Times New Roman"/>
          <w:kern w:val="0"/>
          <w:lang w:eastAsia="en-US" w:bidi="ar-SA"/>
        </w:rPr>
        <w:t>2</w:t>
      </w:r>
      <w:r w:rsidR="002C09ED">
        <w:rPr>
          <w:rFonts w:ascii="Calibri" w:eastAsia="Calibri" w:hAnsi="Calibri" w:cs="Times New Roman"/>
          <w:kern w:val="0"/>
          <w:lang w:eastAsia="en-US" w:bidi="ar-SA"/>
        </w:rPr>
        <w:t>5</w:t>
      </w:r>
      <w:r w:rsidR="00312F96">
        <w:rPr>
          <w:rFonts w:ascii="Calibri" w:eastAsia="Calibri" w:hAnsi="Calibri" w:cs="Times New Roman"/>
          <w:kern w:val="0"/>
          <w:lang w:eastAsia="en-US" w:bidi="ar-SA"/>
        </w:rPr>
        <w:t xml:space="preserve"> </w:t>
      </w:r>
      <w:r w:rsidRPr="00E341B3">
        <w:rPr>
          <w:rFonts w:ascii="Calibri" w:eastAsia="Calibri" w:hAnsi="Calibri" w:cs="Times New Roman"/>
          <w:kern w:val="0"/>
          <w:lang w:eastAsia="en-US" w:bidi="ar-SA"/>
        </w:rPr>
        <w:t xml:space="preserve">de </w:t>
      </w:r>
      <w:r w:rsidR="002C09ED">
        <w:rPr>
          <w:rFonts w:ascii="Calibri" w:eastAsia="Calibri" w:hAnsi="Calibri" w:cs="Times New Roman"/>
          <w:kern w:val="0"/>
          <w:lang w:eastAsia="en-US" w:bidi="ar-SA"/>
        </w:rPr>
        <w:t xml:space="preserve">setembro </w:t>
      </w:r>
      <w:r w:rsidRPr="00E341B3">
        <w:rPr>
          <w:rFonts w:ascii="Calibri" w:eastAsia="Calibri" w:hAnsi="Calibri" w:cs="Times New Roman"/>
          <w:kern w:val="0"/>
          <w:lang w:eastAsia="en-US" w:bidi="ar-SA"/>
        </w:rPr>
        <w:t>de 202</w:t>
      </w:r>
      <w:r w:rsidR="003662CD" w:rsidRPr="00E341B3">
        <w:rPr>
          <w:rFonts w:ascii="Calibri" w:eastAsia="Calibri" w:hAnsi="Calibri" w:cs="Times New Roman"/>
          <w:kern w:val="0"/>
          <w:lang w:eastAsia="en-US" w:bidi="ar-SA"/>
        </w:rPr>
        <w:t>5</w:t>
      </w:r>
      <w:r w:rsidRPr="00E341B3">
        <w:rPr>
          <w:rFonts w:ascii="Calibri" w:eastAsia="Calibri" w:hAnsi="Calibri" w:cs="Times New Roman"/>
          <w:kern w:val="0"/>
          <w:lang w:eastAsia="en-US" w:bidi="ar-SA"/>
        </w:rPr>
        <w:t>.</w:t>
      </w:r>
    </w:p>
    <w:p w14:paraId="67B6FD35" w14:textId="77777777" w:rsidR="003D4191" w:rsidRP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721CD728" w14:textId="77777777" w:rsidR="003D4191" w:rsidRP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577711DD" w14:textId="77777777" w:rsidR="003D4191" w:rsidRPr="003D4191" w:rsidRDefault="003D4191" w:rsidP="003D4191">
      <w:pPr>
        <w:suppressAutoHyphens w:val="0"/>
        <w:spacing w:after="160" w:line="256" w:lineRule="auto"/>
        <w:jc w:val="both"/>
        <w:rPr>
          <w:rFonts w:ascii="Calibri" w:eastAsia="Calibri" w:hAnsi="Calibri" w:cs="Times New Roman"/>
          <w:kern w:val="0"/>
          <w:lang w:eastAsia="en-US" w:bidi="ar-SA"/>
        </w:rPr>
      </w:pPr>
    </w:p>
    <w:p w14:paraId="0DF540B3" w14:textId="6BF80B43" w:rsidR="003D4191" w:rsidRPr="003D4191" w:rsidRDefault="003662CD" w:rsidP="003D4191">
      <w:pPr>
        <w:suppressAutoHyphens w:val="0"/>
        <w:jc w:val="center"/>
        <w:rPr>
          <w:rFonts w:ascii="Calibri" w:eastAsia="Calibri" w:hAnsi="Calibri" w:cs="Times New Roman"/>
          <w:b/>
          <w:bCs/>
          <w:kern w:val="0"/>
          <w:lang w:eastAsia="en-US" w:bidi="ar-SA"/>
        </w:rPr>
      </w:pPr>
      <w:r>
        <w:rPr>
          <w:rFonts w:ascii="Calibri" w:eastAsia="Calibri" w:hAnsi="Calibri" w:cs="Times New Roman"/>
          <w:b/>
          <w:bCs/>
          <w:kern w:val="0"/>
          <w:lang w:eastAsia="en-US" w:bidi="ar-SA"/>
        </w:rPr>
        <w:t>RONALD PASSOS PEREIRA</w:t>
      </w:r>
    </w:p>
    <w:p w14:paraId="14BFDEB5" w14:textId="3527C6BC" w:rsidR="003D4191" w:rsidRDefault="003D4191" w:rsidP="003D4191">
      <w:pPr>
        <w:suppressAutoHyphens w:val="0"/>
        <w:jc w:val="center"/>
        <w:rPr>
          <w:rFonts w:ascii="Calibri" w:eastAsia="Calibri" w:hAnsi="Calibri" w:cs="Times New Roman"/>
          <w:b/>
          <w:bCs/>
          <w:kern w:val="0"/>
          <w:lang w:eastAsia="en-US" w:bidi="ar-SA"/>
        </w:rPr>
      </w:pPr>
      <w:r w:rsidRPr="003D4191">
        <w:rPr>
          <w:rFonts w:ascii="Calibri" w:eastAsia="Calibri" w:hAnsi="Calibri" w:cs="Times New Roman"/>
          <w:b/>
          <w:bCs/>
          <w:kern w:val="0"/>
          <w:lang w:eastAsia="en-US" w:bidi="ar-SA"/>
        </w:rPr>
        <w:t>PRESIDENTE DA CÂMARA MUNICIPAL DE LINHARES/ES</w:t>
      </w:r>
    </w:p>
    <w:p w14:paraId="51FFF123" w14:textId="62D2B98F" w:rsidR="00961DAE" w:rsidRDefault="00961DAE" w:rsidP="003D4191">
      <w:pPr>
        <w:suppressAutoHyphens w:val="0"/>
        <w:jc w:val="center"/>
        <w:rPr>
          <w:rFonts w:ascii="Calibri" w:eastAsia="Calibri" w:hAnsi="Calibri" w:cs="Times New Roman"/>
          <w:b/>
          <w:bCs/>
          <w:kern w:val="0"/>
          <w:lang w:eastAsia="en-US" w:bidi="ar-SA"/>
        </w:rPr>
      </w:pPr>
    </w:p>
    <w:p w14:paraId="492587BA" w14:textId="77777777" w:rsidR="00961DAE" w:rsidRPr="003D4191" w:rsidRDefault="00961DAE" w:rsidP="003D4191">
      <w:pPr>
        <w:suppressAutoHyphens w:val="0"/>
        <w:jc w:val="center"/>
        <w:rPr>
          <w:rFonts w:ascii="Calibri" w:eastAsia="Calibri" w:hAnsi="Calibri" w:cs="Times New Roman"/>
          <w:b/>
          <w:bCs/>
          <w:kern w:val="0"/>
          <w:lang w:eastAsia="en-US" w:bidi="ar-SA"/>
        </w:rPr>
      </w:pPr>
    </w:p>
    <w:sectPr w:rsidR="00961DAE" w:rsidRPr="003D4191" w:rsidSect="00D666E8">
      <w:headerReference w:type="default" r:id="rId6"/>
      <w:pgSz w:w="11906" w:h="16838"/>
      <w:pgMar w:top="1010" w:right="1701" w:bottom="1418" w:left="1701" w:header="1339" w:footer="1134" w:gutter="0"/>
      <w:cols w:space="720"/>
      <w:formProt w:val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C6B46" w14:textId="77777777" w:rsidR="002865C2" w:rsidRDefault="00BE1CC7">
      <w:r>
        <w:separator/>
      </w:r>
    </w:p>
  </w:endnote>
  <w:endnote w:type="continuationSeparator" w:id="0">
    <w:p w14:paraId="798DB729" w14:textId="77777777" w:rsidR="002865C2" w:rsidRDefault="00BE1C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E5B55" w14:textId="77777777" w:rsidR="002865C2" w:rsidRDefault="00BE1CC7">
      <w:r>
        <w:separator/>
      </w:r>
    </w:p>
  </w:footnote>
  <w:footnote w:type="continuationSeparator" w:id="0">
    <w:p w14:paraId="3C6D9F25" w14:textId="77777777" w:rsidR="002865C2" w:rsidRDefault="00BE1C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36958" w14:textId="77777777" w:rsidR="006D574A" w:rsidRDefault="00BE1CC7">
    <w:pPr>
      <w:pStyle w:val="Cabealho"/>
    </w:pPr>
    <w:r>
      <w:rPr>
        <w:noProof/>
      </w:rPr>
      <w:drawing>
        <wp:anchor distT="0" distB="0" distL="0" distR="0" simplePos="0" relativeHeight="3" behindDoc="0" locked="0" layoutInCell="0" allowOverlap="1" wp14:anchorId="7F9D0E7E" wp14:editId="76270B64">
          <wp:simplePos x="0" y="0"/>
          <wp:positionH relativeFrom="column">
            <wp:posOffset>-1176020</wp:posOffset>
          </wp:positionH>
          <wp:positionV relativeFrom="paragraph">
            <wp:posOffset>-1044575</wp:posOffset>
          </wp:positionV>
          <wp:extent cx="7494905" cy="1452245"/>
          <wp:effectExtent l="0" t="0" r="0" b="8255"/>
          <wp:wrapSquare wrapText="largest"/>
          <wp:docPr id="4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r="867" b="8988"/>
                  <a:stretch>
                    <a:fillRect/>
                  </a:stretch>
                </pic:blipFill>
                <pic:spPr bwMode="auto">
                  <a:xfrm>
                    <a:off x="0" y="0"/>
                    <a:ext cx="7494905" cy="145224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14:paraId="66AD47E8" w14:textId="77777777" w:rsidR="006D574A" w:rsidRDefault="006D574A">
    <w:pPr>
      <w:pStyle w:val="Cabealho"/>
    </w:pPr>
  </w:p>
  <w:p w14:paraId="20AC818D" w14:textId="77777777" w:rsidR="006D574A" w:rsidRDefault="006D574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hdrShapeDefaults>
    <o:shapedefaults v:ext="edit" spidmax="18432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574A"/>
    <w:rsid w:val="00007746"/>
    <w:rsid w:val="000B17F7"/>
    <w:rsid w:val="000D3B79"/>
    <w:rsid w:val="000D5F26"/>
    <w:rsid w:val="00106EDE"/>
    <w:rsid w:val="001249DF"/>
    <w:rsid w:val="00143853"/>
    <w:rsid w:val="00152524"/>
    <w:rsid w:val="00156A4A"/>
    <w:rsid w:val="00157B7F"/>
    <w:rsid w:val="001623A7"/>
    <w:rsid w:val="00167BE5"/>
    <w:rsid w:val="001C2149"/>
    <w:rsid w:val="001C61B8"/>
    <w:rsid w:val="001D3293"/>
    <w:rsid w:val="001D42FF"/>
    <w:rsid w:val="001F1B12"/>
    <w:rsid w:val="001F727A"/>
    <w:rsid w:val="00221A67"/>
    <w:rsid w:val="002737D9"/>
    <w:rsid w:val="002865C2"/>
    <w:rsid w:val="00286F88"/>
    <w:rsid w:val="002B427E"/>
    <w:rsid w:val="002B4DC8"/>
    <w:rsid w:val="002B4E8A"/>
    <w:rsid w:val="002C09ED"/>
    <w:rsid w:val="002C40F6"/>
    <w:rsid w:val="002C508B"/>
    <w:rsid w:val="002E345F"/>
    <w:rsid w:val="002F4EDA"/>
    <w:rsid w:val="00304001"/>
    <w:rsid w:val="00312F96"/>
    <w:rsid w:val="00331D06"/>
    <w:rsid w:val="00334CDB"/>
    <w:rsid w:val="00346117"/>
    <w:rsid w:val="00353C8F"/>
    <w:rsid w:val="00357BD7"/>
    <w:rsid w:val="003646B8"/>
    <w:rsid w:val="003662CD"/>
    <w:rsid w:val="00381B06"/>
    <w:rsid w:val="003868CC"/>
    <w:rsid w:val="003A4E1C"/>
    <w:rsid w:val="003A6710"/>
    <w:rsid w:val="003C00A3"/>
    <w:rsid w:val="003D4191"/>
    <w:rsid w:val="003D7E31"/>
    <w:rsid w:val="00401F28"/>
    <w:rsid w:val="004226FF"/>
    <w:rsid w:val="00425864"/>
    <w:rsid w:val="00434D7D"/>
    <w:rsid w:val="004374C4"/>
    <w:rsid w:val="00445A89"/>
    <w:rsid w:val="004974CE"/>
    <w:rsid w:val="004B470D"/>
    <w:rsid w:val="0051044F"/>
    <w:rsid w:val="00595825"/>
    <w:rsid w:val="005A0EC8"/>
    <w:rsid w:val="005B5BB9"/>
    <w:rsid w:val="005C6E84"/>
    <w:rsid w:val="005D6D28"/>
    <w:rsid w:val="005F44B5"/>
    <w:rsid w:val="005F4D20"/>
    <w:rsid w:val="00630B96"/>
    <w:rsid w:val="00633712"/>
    <w:rsid w:val="0064603D"/>
    <w:rsid w:val="00654927"/>
    <w:rsid w:val="00671616"/>
    <w:rsid w:val="006865B4"/>
    <w:rsid w:val="00691A3D"/>
    <w:rsid w:val="006B0B0E"/>
    <w:rsid w:val="006C5850"/>
    <w:rsid w:val="006D574A"/>
    <w:rsid w:val="00724BBD"/>
    <w:rsid w:val="0073383B"/>
    <w:rsid w:val="007562A2"/>
    <w:rsid w:val="00766601"/>
    <w:rsid w:val="007877E1"/>
    <w:rsid w:val="00791A7B"/>
    <w:rsid w:val="007D6C3F"/>
    <w:rsid w:val="007E0175"/>
    <w:rsid w:val="007E40C7"/>
    <w:rsid w:val="007F4B18"/>
    <w:rsid w:val="0080630B"/>
    <w:rsid w:val="00812F33"/>
    <w:rsid w:val="0082258D"/>
    <w:rsid w:val="00837286"/>
    <w:rsid w:val="00850DAC"/>
    <w:rsid w:val="00862C30"/>
    <w:rsid w:val="00866AAA"/>
    <w:rsid w:val="00890C92"/>
    <w:rsid w:val="008C3D29"/>
    <w:rsid w:val="008E5B54"/>
    <w:rsid w:val="009224ED"/>
    <w:rsid w:val="00930AE8"/>
    <w:rsid w:val="00940A3E"/>
    <w:rsid w:val="00943628"/>
    <w:rsid w:val="00943EAD"/>
    <w:rsid w:val="00944073"/>
    <w:rsid w:val="00945D8B"/>
    <w:rsid w:val="00947D2B"/>
    <w:rsid w:val="00961DAE"/>
    <w:rsid w:val="009656BC"/>
    <w:rsid w:val="009836A5"/>
    <w:rsid w:val="00992793"/>
    <w:rsid w:val="009A0BA1"/>
    <w:rsid w:val="009B1589"/>
    <w:rsid w:val="009C0CF4"/>
    <w:rsid w:val="009C6844"/>
    <w:rsid w:val="00A824DD"/>
    <w:rsid w:val="00AA0142"/>
    <w:rsid w:val="00AB5000"/>
    <w:rsid w:val="00AC1716"/>
    <w:rsid w:val="00AE7C04"/>
    <w:rsid w:val="00AF0492"/>
    <w:rsid w:val="00AF0E73"/>
    <w:rsid w:val="00B0213F"/>
    <w:rsid w:val="00B50405"/>
    <w:rsid w:val="00B57E44"/>
    <w:rsid w:val="00B71B5A"/>
    <w:rsid w:val="00B75989"/>
    <w:rsid w:val="00B83762"/>
    <w:rsid w:val="00B86166"/>
    <w:rsid w:val="00BC265C"/>
    <w:rsid w:val="00BD646B"/>
    <w:rsid w:val="00BE1B7B"/>
    <w:rsid w:val="00BE1CC7"/>
    <w:rsid w:val="00BE72BF"/>
    <w:rsid w:val="00BE7EAC"/>
    <w:rsid w:val="00C060B2"/>
    <w:rsid w:val="00C11A27"/>
    <w:rsid w:val="00C21C24"/>
    <w:rsid w:val="00C848AA"/>
    <w:rsid w:val="00CA686E"/>
    <w:rsid w:val="00CB0BB5"/>
    <w:rsid w:val="00CC471B"/>
    <w:rsid w:val="00CF481E"/>
    <w:rsid w:val="00CF7C4E"/>
    <w:rsid w:val="00D17CA2"/>
    <w:rsid w:val="00D415E7"/>
    <w:rsid w:val="00D44513"/>
    <w:rsid w:val="00D47BE4"/>
    <w:rsid w:val="00D5258F"/>
    <w:rsid w:val="00D56B9F"/>
    <w:rsid w:val="00D66246"/>
    <w:rsid w:val="00D666E8"/>
    <w:rsid w:val="00D76A13"/>
    <w:rsid w:val="00D82209"/>
    <w:rsid w:val="00D9653E"/>
    <w:rsid w:val="00D97B8E"/>
    <w:rsid w:val="00DC7969"/>
    <w:rsid w:val="00DE3C0A"/>
    <w:rsid w:val="00E341B3"/>
    <w:rsid w:val="00E40C1B"/>
    <w:rsid w:val="00E46F19"/>
    <w:rsid w:val="00E56E4F"/>
    <w:rsid w:val="00E73371"/>
    <w:rsid w:val="00E742BB"/>
    <w:rsid w:val="00EB48A7"/>
    <w:rsid w:val="00EB5AD9"/>
    <w:rsid w:val="00F13AE7"/>
    <w:rsid w:val="00F240B4"/>
    <w:rsid w:val="00F32ADF"/>
    <w:rsid w:val="00F35D2F"/>
    <w:rsid w:val="00F41520"/>
    <w:rsid w:val="00F453E4"/>
    <w:rsid w:val="00F73AE5"/>
    <w:rsid w:val="00F73B89"/>
    <w:rsid w:val="00F85856"/>
    <w:rsid w:val="00F94FEF"/>
    <w:rsid w:val="00FC3000"/>
    <w:rsid w:val="00FC4DD7"/>
    <w:rsid w:val="00FE3117"/>
    <w:rsid w:val="00FF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21"/>
    <o:shapelayout v:ext="edit">
      <o:idmap v:ext="edit" data="1"/>
    </o:shapelayout>
  </w:shapeDefaults>
  <w:decimalSymbol w:val=","/>
  <w:listSeparator w:val=";"/>
  <w14:docId w14:val="6FB77FB1"/>
  <w15:docId w15:val="{24D74B73-281C-4100-8A6D-DDD35ECB8B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341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156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Danielli Santana Bobbio</cp:lastModifiedBy>
  <cp:revision>109</cp:revision>
  <dcterms:created xsi:type="dcterms:W3CDTF">2021-04-22T13:22:00Z</dcterms:created>
  <dcterms:modified xsi:type="dcterms:W3CDTF">2025-09-25T15:17:00Z</dcterms:modified>
  <dc:language>pt-BR</dc:language>
</cp:coreProperties>
</file>